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Datenträger-Annahmeprotokoll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Fall-Nr. / Aktenzeichen: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Auftraggeber: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Eingang am / per (persönlich, Post, Kurier):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Entgegengenommen durch: </w:t>
      </w:r>
      <w:r>
        <w:t xml:space="preserve">	</w:t>
      </w:r>
    </w:p>
    <w:p/>
    <w:p>
      <w:pPr>
        <w:pStyle w:val="Heading2"/>
      </w:pPr>
      <w:r>
        <w:t xml:space="preserve">Datenträger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shd w:fill="EEF1F4" w:val="clea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Merkmal</w:t>
            </w:r>
          </w:p>
        </w:tc>
        <w:tc>
          <w:tcPr>
            <w:tcW w:type="dxa" w:w="5960"/>
            <w:shd w:fill="EEF1F4" w:val="clea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Typ (HDD/SSD/USB/Smartphone/…)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Hersteller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Modell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Serien-Nr.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Kapazität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Äußerer Zustand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Zubehör (Kabel, Netzteil, SIM, Hülle)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Siegel-Nr. bei Eingang</w:t>
            </w:r>
          </w:p>
        </w:tc>
        <w:tc>
          <w:tcPr>
            <w:tcW w:type="dxa" w:w="5960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2"/>
      </w:pPr>
      <w:r>
        <w:t xml:space="preserve">Zugangsdaten (sofern übergeben)</w:t>
      </w:r>
    </w:p>
    <w:p>
      <w:r>
        <w:rPr>
          <w:i/>
          <w:iCs/>
          <w:color w:val="6B7280"/>
          <w:sz w:val="20"/>
          <w:szCs w:val="20"/>
        </w:rPr>
        <w:t xml:space="preserve">[PIN/Passwörter nur mit schriftlicher Einwilligung entgegennehmen; getrennt und verschlüsselt aufbewahren]</w:t>
      </w:r>
    </w:p>
    <w:p>
      <w:r>
        <w:t xml:space="preserve">Zugangsdaten übergeben: ☐ ja  ☐ nein · Einwilligung liegt vor: ☐ ja  ☐ nein</w:t>
      </w:r>
    </w:p>
    <w:p/>
    <w:p>
      <w:pPr>
        <w:pStyle w:val="Heading2"/>
      </w:pPr>
      <w:r>
        <w:t xml:space="preserve">Forensische Sicherung (Imaging)</w:t>
      </w:r>
    </w:p>
    <w:p>
      <w:r>
        <w:t xml:space="preserve">Write-Blocker eingesetzt: ☐ ja (Modell: ______)  ☐ nein (Begründung: ______)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Imaging-Werkzeug / Version: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Image-Format (E01/RAW/…):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SHA-256 Quelle: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SHA-256 Image (verifiziert am):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Speicherort Image: </w:t>
      </w:r>
      <w:r>
        <w:t xml:space="preserve">	</w:t>
      </w:r>
    </w:p>
    <w:p/>
    <w:p>
      <w:pPr>
        <w:pStyle w:val="Heading2"/>
      </w:pPr>
      <w:r>
        <w:t xml:space="preserve">Vereinbarungen</w:t>
      </w:r>
    </w:p>
    <w:p>
      <w:r>
        <w:t xml:space="preserve">Rückgabe des Originals: [Datum/Regelung] · Aufbewahrungsdauer der Kopien: [Regelung] · Löschung nach Abschluss: ☐ vereinbart</w:t>
      </w:r>
    </w:p>
    <w:p/>
    <w:p/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560"/>
        <w:gridCol w:w="4400"/>
      </w:tblGrid>
      <w:tr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Übergeber</w:t>
            </w:r>
          </w:p>
        </w:tc>
        <w:tc>
          <w:tcPr>
            <w:tcW w:type="dxa" w:w="560"/>
          </w:tcPr>
          <w:p>
            <w:r>
              <w:t xml:space="preserve"/>
            </w:r>
          </w:p>
        </w:tc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Sachverständiger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/>
      </w:pBdr>
      <w:jc w:val="center"/>
    </w:pPr>
    <w:r>
      <w:rPr>
        <w:color w:val="6B7280"/>
        <w:sz w:val="16"/>
        <w:szCs w:val="16"/>
      </w:rPr>
      <w:t xml:space="preserve">Pumax IT GmbH · Sigmaringer Str. 18 · 88630 Pfullendorf · Tel. +49 7552 3821717 · info@pumax.de · www.pumax.de</w:t>
    </w:r>
    <w:r>
      <w:rPr>
        <w:color w:val="6B7280"/>
        <w:sz w:val="16"/>
        <w:szCs w:val="16"/>
      </w:rPr>
      <w:t xml:space="preserve">   ·   Seite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von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2A3A" w:sz="6"/>
      </w:pBdr>
      <w:tabs>
        <w:tab w:val="right" w:pos="9360"/>
      </w:tabs>
    </w:pPr>
    <w:r>
      <w:rPr>
        <w:b/>
        <w:bCs/>
        <w:color w:val="1B2A3A"/>
        <w:sz w:val="20"/>
        <w:szCs w:val="20"/>
      </w:rPr>
      <w:t xml:space="preserve">Yekhan Eskicioglu</w:t>
    </w:r>
    <w:r>
      <w:rPr>
        <w:color w:val="6B7280"/>
        <w:sz w:val="20"/>
        <w:szCs w:val="20"/>
      </w:rPr>
      <w:t xml:space="preserve">	EDV-Sachverständiger · Forensik-Analyst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rial" w:cs="Arial" w:eastAsia="Arial" w:hAnsi="Arial"/>
      <w:b/>
      <w:bCs/>
      <w:color w:val="1B2A3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1B2A3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2026-07-04T22:03:18.059Z</dcterms:created>
  <dcterms:modified xsi:type="dcterms:W3CDTF">2026-07-04T22:03:18.059Z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