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
    <w:p/>
    <w:p/>
    <w:p/>
    <w:p/>
    <w:p>
      <w:pPr>
        <w:jc w:val="center"/>
      </w:pPr>
      <w:r>
        <w:rPr>
          <w:b/>
          <w:bCs/>
          <w:color w:val="1B2A3A"/>
          <w:sz w:val="44"/>
          <w:szCs w:val="44"/>
        </w:rPr>
        <w:t xml:space="preserve">Sachverständigengutachten</w:t>
      </w:r>
    </w:p>
    <w:p/>
    <w:p/>
    <w:p>
      <w:pPr>
        <w:spacing w:after="200"/>
        <w:jc w:val="center"/>
      </w:pPr>
      <w:r>
        <w:rPr>
          <w:b/>
          <w:bCs/>
          <w:sz w:val="24"/>
          <w:szCs w:val="24"/>
        </w:rPr>
        <w:t xml:space="preserve">Gericht:  </w:t>
      </w:r>
      <w:r>
        <w:rPr>
          <w:sz w:val="24"/>
          <w:szCs w:val="24"/>
        </w:rPr>
        <w:t xml:space="preserve">[Landgericht/Amtsgericht …]</w:t>
      </w:r>
    </w:p>
    <w:p>
      <w:pPr>
        <w:spacing w:after="200"/>
        <w:jc w:val="center"/>
      </w:pPr>
      <w:r>
        <w:rPr>
          <w:b/>
          <w:bCs/>
          <w:sz w:val="24"/>
          <w:szCs w:val="24"/>
        </w:rPr>
        <w:t xml:space="preserve">Aktenzeichen:  </w:t>
      </w:r>
      <w:r>
        <w:rPr>
          <w:sz w:val="24"/>
          <w:szCs w:val="24"/>
        </w:rPr>
        <w:t xml:space="preserve">[Az.]</w:t>
      </w:r>
    </w:p>
    <w:p>
      <w:pPr>
        <w:spacing w:after="200"/>
        <w:jc w:val="center"/>
      </w:pPr>
      <w:r>
        <w:rPr>
          <w:b/>
          <w:bCs/>
          <w:sz w:val="24"/>
          <w:szCs w:val="24"/>
        </w:rPr>
        <w:t xml:space="preserve">Rechtsstreit:  </w:t>
      </w:r>
      <w:r>
        <w:rPr>
          <w:sz w:val="24"/>
          <w:szCs w:val="24"/>
        </w:rPr>
        <w:t xml:space="preserve">[Partei 1] ./. [Partei 2]</w:t>
      </w:r>
    </w:p>
    <w:p>
      <w:pPr>
        <w:spacing w:after="200"/>
        <w:jc w:val="center"/>
      </w:pPr>
      <w:r>
        <w:rPr>
          <w:b/>
          <w:bCs/>
          <w:sz w:val="24"/>
          <w:szCs w:val="24"/>
        </w:rPr>
        <w:t xml:space="preserve">Beweisbeschluss vom:  </w:t>
      </w:r>
      <w:r>
        <w:rPr>
          <w:sz w:val="24"/>
          <w:szCs w:val="24"/>
        </w:rPr>
        <w:t xml:space="preserve">[Datum]</w:t>
      </w:r>
    </w:p>
    <w:p>
      <w:pPr>
        <w:spacing w:after="200"/>
        <w:jc w:val="center"/>
      </w:pPr>
      <w:r>
        <w:rPr>
          <w:b/>
          <w:bCs/>
          <w:sz w:val="24"/>
          <w:szCs w:val="24"/>
        </w:rPr>
        <w:t xml:space="preserve">Datum des Gutachtens:  </w:t>
      </w:r>
      <w:r>
        <w:rPr>
          <w:sz w:val="24"/>
          <w:szCs w:val="24"/>
        </w:rPr>
        <w:t xml:space="preserve">[Datum]</w:t>
      </w:r>
    </w:p>
    <w:p>
      <w:pPr>
        <w:spacing w:after="200"/>
        <w:jc w:val="center"/>
      </w:pPr>
      <w:r>
        <w:rPr>
          <w:b/>
          <w:bCs/>
          <w:sz w:val="24"/>
          <w:szCs w:val="24"/>
        </w:rPr>
        <w:t xml:space="preserve">Umfang:  </w:t>
      </w:r>
      <w:r>
        <w:rPr>
          <w:sz w:val="24"/>
          <w:szCs w:val="24"/>
        </w:rPr>
        <w:t xml:space="preserve">[x] Seiten, [x] Anlagen</w:t>
      </w:r>
    </w:p>
    <w:p/>
    <w:p/>
    <w:p/>
    <w:p/>
    <w:p>
      <w:pPr>
        <w:jc w:val="center"/>
      </w:pPr>
      <w:r>
        <w:rPr>
          <w:color w:val="6B7280"/>
          <w:sz w:val="20"/>
          <w:szCs w:val="20"/>
        </w:rPr>
        <w:t xml:space="preserve">Erstellt durch</w:t>
      </w:r>
    </w:p>
    <w:p>
      <w:pPr>
        <w:jc w:val="center"/>
      </w:pPr>
      <w:r>
        <w:rPr>
          <w:b/>
          <w:bCs/>
          <w:sz w:val="26"/>
          <w:szCs w:val="26"/>
        </w:rPr>
        <w:t xml:space="preserve">Yekhan Eskicioglu</w:t>
      </w:r>
    </w:p>
    <w:p>
      <w:pPr>
        <w:jc w:val="center"/>
      </w:pPr>
      <w:r>
        <w:rPr>
          <w:color w:val="6B7280"/>
          <w:sz w:val="22"/>
          <w:szCs w:val="22"/>
        </w:rPr>
        <w:t xml:space="preserve">EDV-Sachverständiger · Forensik-Analyst</w:t>
      </w:r>
    </w:p>
    <w:p>
      <w:pPr>
        <w:jc w:val="center"/>
      </w:pPr>
      <w:r>
        <w:rPr>
          <w:color w:val="6B7280"/>
          <w:sz w:val="20"/>
          <w:szCs w:val="20"/>
        </w:rPr>
        <w:t xml:space="preserve">Pumax IT GmbH · Sigmaringer Str. 18 · 88630 Pfullendorf</w:t>
      </w:r>
    </w:p>
    <w:p>
      <w:r>
        <w:br w:type="page"/>
      </w:r>
    </w:p>
    <w:p>
      <w:pPr>
        <w:pStyle w:val="Heading1"/>
      </w:pPr>
      <w:r>
        <w:t xml:space="preserve">Inhaltsverzeichnis</w:t>
      </w:r>
    </w:p>
    <w:sdt>
      <w:sdtPr>
        <w:alias w:val="Inhalt"/>
      </w:sdtPr>
      <w:sdtContent>
        <w:p>
          <w:r>
            <w:fldChar w:fldCharType="begin" w:dirty="true"/>
            <w:instrText xml:space="preserve">TOC \h \o "1-2"</w:instrText>
            <w:fldChar w:fldCharType="separate"/>
          </w:r>
        </w:p>
        <w:p>
          <w:r>
            <w:fldChar w:fldCharType="end"/>
          </w:r>
        </w:p>
      </w:sdtContent>
    </w:sdt>
    <w:p>
      <w:r>
        <w:rPr>
          <w:i/>
          <w:iCs/>
          <w:color w:val="6B7280"/>
          <w:sz w:val="20"/>
          <w:szCs w:val="20"/>
        </w:rPr>
        <w:t xml:space="preserve">[In Word: Rechtsklick auf das Verzeichnis → Felder aktualisieren]</w:t>
      </w:r>
    </w:p>
    <w:p>
      <w:r>
        <w:br w:type="page"/>
      </w:r>
    </w:p>
    <w:p>
      <w:pPr>
        <w:pStyle w:val="Heading1"/>
      </w:pPr>
      <w:r>
        <w:t xml:space="preserve">1. Auftrag und Beweisbeschluss</w:t>
      </w:r>
    </w:p>
    <w:p>
      <w:r>
        <w:t xml:space="preserve">Mit Beweisbeschluss vom [Datum] hat das [Gericht] den Unterzeichner beauftragt, ein Gutachten zu den nachfolgend aufgeführten Beweisfragen zu erstatten.</w:t>
      </w:r>
    </w:p>
    <w:p>
      <w:r>
        <w:rPr>
          <w:i/>
          <w:iCs/>
          <w:color w:val="6B7280"/>
          <w:sz w:val="20"/>
          <w:szCs w:val="20"/>
        </w:rPr>
        <w:t xml:space="preserve">[Beauftragung, Aktenzeichen, Eingang der Akte, ggf. Erweiterungen des Auftrags nennen]</w:t>
      </w:r>
    </w:p>
    <w:p>
      <w:pPr>
        <w:pStyle w:val="Heading1"/>
      </w:pPr>
      <w:r>
        <w:t xml:space="preserve">2. Beweisfragen</w:t>
      </w:r>
    </w:p>
    <w:p>
      <w:r>
        <w:rPr>
          <w:i/>
          <w:iCs/>
          <w:color w:val="6B7280"/>
          <w:sz w:val="20"/>
          <w:szCs w:val="20"/>
        </w:rPr>
        <w:t xml:space="preserve">[Beweisfragen WÖRTLICH aus dem Beweisbeschluss übernehmen und nummerieren]</w:t>
      </w:r>
    </w:p>
    <w:p>
      <w:r>
        <w:t xml:space="preserve">Beweisfrage 1: [Wortlaut]</w:t>
      </w:r>
    </w:p>
    <w:p>
      <w:r>
        <w:t xml:space="preserve">Beweisfrage 2: [Wortlaut]</w:t>
      </w:r>
    </w:p>
    <w:p>
      <w:pPr>
        <w:pStyle w:val="Heading1"/>
      </w:pPr>
      <w:r>
        <w:t xml:space="preserve">3. Ausgangslage und verwendete Unterlagen</w:t>
      </w:r>
    </w:p>
    <w:p>
      <w:pPr>
        <w:pStyle w:val="Heading2"/>
      </w:pPr>
      <w:r>
        <w:t xml:space="preserve">3.1 Sachverhalt</w:t>
      </w:r>
    </w:p>
    <w:p>
      <w:r>
        <w:rPr>
          <w:i/>
          <w:iCs/>
          <w:color w:val="6B7280"/>
          <w:sz w:val="20"/>
          <w:szCs w:val="20"/>
        </w:rPr>
        <w:t xml:space="preserve">[Unstreitigen Sachverhalt neutral zusammenfassen, keine Bewertung]</w:t>
      </w:r>
    </w:p>
    <w:p>
      <w:pPr>
        <w:pStyle w:val="Heading2"/>
      </w:pPr>
      <w:r>
        <w:t xml:space="preserve">3.2 Verwendete Unterlagen und Beweismittel</w:t>
      </w:r>
    </w:p>
    <w:p>
      <w:pPr>
        <w:pStyle w:val="ListParagraph"/>
        <w:numPr>
          <w:ilvl w:val="0"/>
          <w:numId w:val="2"/>
        </w:numPr>
      </w:pPr>
      <w:r>
        <w:t xml:space="preserve">Gerichtsakte [Az.], Blatt [x] bis [x]</w:t>
      </w:r>
    </w:p>
    <w:p>
      <w:pPr>
        <w:pStyle w:val="ListParagraph"/>
        <w:numPr>
          <w:ilvl w:val="0"/>
          <w:numId w:val="2"/>
        </w:numPr>
      </w:pPr>
      <w:r>
        <w:t xml:space="preserve">[Asservat A-001: Beschreibung, Hash siehe Anlage x]</w:t>
      </w:r>
    </w:p>
    <w:p>
      <w:pPr>
        <w:pStyle w:val="ListParagraph"/>
        <w:numPr>
          <w:ilvl w:val="0"/>
          <w:numId w:val="2"/>
        </w:numPr>
      </w:pPr>
      <w:r>
        <w:t xml:space="preserve">[Weitere Unterlagen]</w:t>
      </w:r>
    </w:p>
    <w:p>
      <w:pPr>
        <w:pStyle w:val="Heading1"/>
      </w:pPr>
      <w:r>
        <w:t xml:space="preserve">4. Methodik und Vorgehensweise</w:t>
      </w:r>
    </w:p>
    <w:p>
      <w:r>
        <w:rPr>
          <w:i/>
          <w:iCs/>
          <w:color w:val="6B7280"/>
          <w:sz w:val="20"/>
          <w:szCs w:val="20"/>
        </w:rPr>
        <w:t xml:space="preserve">[Vorgehen so beschreiben, dass ein fachkundiger Dritter es nachvollziehen und wiederholen kann: eingesetzte Werkzeuge inkl. Version, Write-Blocker, Imaging, Hash-Verfahren, Analyseumgebung]</w:t>
      </w:r>
    </w:p>
    <w:p>
      <w:r>
        <w:t xml:space="preserve">Die Untersuchung erfolgte an einer forensischen Kopie (Image). Die Integrität wurde durch SHA-256-Prüfsummen vor und nach der Untersuchung sichergestellt (Anlage [x]).</w:t>
      </w:r>
    </w:p>
    <w:p>
      <w:pPr>
        <w:pStyle w:val="Heading1"/>
      </w:pPr>
      <w:r>
        <w:t xml:space="preserve">5. Befunde</w:t>
      </w:r>
    </w:p>
    <w:p>
      <w:r>
        <w:rPr>
          <w:i/>
          <w:iCs/>
          <w:color w:val="6B7280"/>
          <w:sz w:val="20"/>
          <w:szCs w:val="20"/>
        </w:rPr>
        <w:t xml:space="preserve">[Nur Tatsachenfeststellungen, klar getrennt von der Bewertung. Pro Befund: Fundort/Quelle, Feststellung, Beleg (Anlage/Screenshot-Nr.)]</w:t>
      </w:r>
    </w:p>
    <w:p>
      <w:pPr>
        <w:pStyle w:val="Heading2"/>
      </w:pPr>
      <w:r>
        <w:t xml:space="preserve">5.1 [Befundkomplex 1]</w:t>
      </w:r>
    </w:p>
    <w:p>
      <w:r>
        <w:t xml:space="preserve">[Feststellung … (Anlage x)]</w:t>
      </w:r>
    </w:p>
    <w:p>
      <w:pPr>
        <w:pStyle w:val="Heading2"/>
      </w:pPr>
      <w:r>
        <w:t xml:space="preserve">5.2 [Befundkomplex 2]</w:t>
      </w:r>
    </w:p>
    <w:p>
      <w:r>
        <w:t xml:space="preserve">[Feststellung … (Anlage x)]</w:t>
      </w:r>
    </w:p>
    <w:p>
      <w:pPr>
        <w:pStyle w:val="Heading1"/>
      </w:pPr>
      <w:r>
        <w:t xml:space="preserve">6. Beantwortung der Beweisfragen</w:t>
      </w:r>
    </w:p>
    <w:p>
      <w:r>
        <w:rPr>
          <w:i/>
          <w:iCs/>
          <w:color w:val="6B7280"/>
          <w:sz w:val="20"/>
          <w:szCs w:val="20"/>
        </w:rPr>
        <w:t xml:space="preserve">[Jede Beweisfrage einzeln, direkt und verständlich für Nicht-Techniker beantworten. Keine rechtliche Bewertung — die obliegt dem Gericht. Unsicherheiten offen benennen (z. B. 'mit an Sicherheit grenzender Wahrscheinlichkeit', 'kann nicht ausgeschlossen werden')]</w:t>
      </w:r>
    </w:p>
    <w:p>
      <w:pPr>
        <w:pStyle w:val="Heading2"/>
      </w:pPr>
      <w:r>
        <w:t xml:space="preserve">Zu Beweisfrage 1</w:t>
      </w:r>
    </w:p>
    <w:p>
      <w:r>
        <w:t xml:space="preserve">[Antwort]</w:t>
      </w:r>
    </w:p>
    <w:p>
      <w:pPr>
        <w:pStyle w:val="Heading2"/>
      </w:pPr>
      <w:r>
        <w:t xml:space="preserve">Zu Beweisfrage 2</w:t>
      </w:r>
    </w:p>
    <w:p>
      <w:r>
        <w:t xml:space="preserve">[Antwort]</w:t>
      </w:r>
    </w:p>
    <w:p>
      <w:pPr>
        <w:pStyle w:val="Heading1"/>
      </w:pPr>
      <w:r>
        <w:t xml:space="preserve">7. Zusammenfassung</w:t>
      </w:r>
    </w:p>
    <w:p>
      <w:r>
        <w:t xml:space="preserve">[Kernergebnisse in wenigen Sätzen, allgemeinverständlich]</w:t>
      </w:r>
    </w:p>
    <w:p>
      <w:pPr>
        <w:pStyle w:val="Heading1"/>
      </w:pPr>
      <w:r>
        <w:t xml:space="preserve">8. Anlagenverzeichnis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6360"/>
        <w:gridCol w:w="1800"/>
      </w:tblGrid>
      <w:tr>
        <w:trPr>
          <w:tblHeader/>
        </w:trPr>
        <w:tc>
          <w:tcPr>
            <w:tcW w:type="dxa" w:w="1200"/>
            <w:shd w:fill="EEF1F4" w:val="clear"/>
            <w:vAlign w:val="center"/>
          </w:tcPr>
          <w:p>
            <w:pPr>
              <w:spacing w:after="0"/>
            </w:pPr>
            <w:r>
              <w:rPr>
                <w:b/>
                <w:bCs/>
                <w:sz w:val="20"/>
                <w:szCs w:val="20"/>
              </w:rPr>
              <w:t xml:space="preserve">Anlage</w:t>
            </w:r>
          </w:p>
        </w:tc>
        <w:tc>
          <w:tcPr>
            <w:tcW w:type="dxa" w:w="6360"/>
            <w:shd w:fill="EEF1F4" w:val="clear"/>
            <w:vAlign w:val="center"/>
          </w:tcPr>
          <w:p>
            <w:pPr>
              <w:spacing w:after="0"/>
            </w:pPr>
            <w:r>
              <w:rPr>
                <w:b/>
                <w:bCs/>
                <w:sz w:val="20"/>
                <w:szCs w:val="20"/>
              </w:rPr>
              <w:t xml:space="preserve">Bezeichnung</w:t>
            </w:r>
          </w:p>
        </w:tc>
        <w:tc>
          <w:tcPr>
            <w:tcW w:type="dxa" w:w="1800"/>
            <w:shd w:fill="EEF1F4" w:val="clear"/>
            <w:vAlign w:val="center"/>
          </w:tcPr>
          <w:p>
            <w:pPr>
              <w:spacing w:after="0"/>
            </w:pPr>
            <w:r>
              <w:rPr>
                <w:b/>
                <w:bCs/>
                <w:sz w:val="20"/>
                <w:szCs w:val="20"/>
              </w:rPr>
              <w:t xml:space="preserve">Umfang</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r>
        <w:tc>
          <w:tcPr>
            <w:tcW w:type="dxa" w:w="1200"/>
          </w:tcPr>
          <w:p>
            <w:pPr>
              <w:spacing w:after="120"/>
            </w:pPr>
            <w:r>
              <w:rPr>
                <w:sz w:val="22"/>
                <w:szCs w:val="22"/>
              </w:rPr>
              <w:t xml:space="preserve"> </w:t>
            </w:r>
          </w:p>
        </w:tc>
        <w:tc>
          <w:tcPr>
            <w:tcW w:type="dxa" w:w="6360"/>
          </w:tcPr>
          <w:p>
            <w:pPr>
              <w:spacing w:after="120"/>
            </w:pPr>
            <w:r>
              <w:rPr>
                <w:sz w:val="22"/>
                <w:szCs w:val="22"/>
              </w:rPr>
              <w:t xml:space="preserve"> </w:t>
            </w:r>
          </w:p>
        </w:tc>
        <w:tc>
          <w:tcPr>
            <w:tcW w:type="dxa" w:w="1800"/>
          </w:tcPr>
          <w:p>
            <w:pPr>
              <w:spacing w:after="120"/>
            </w:pPr>
            <w:r>
              <w:rPr>
                <w:sz w:val="22"/>
                <w:szCs w:val="22"/>
              </w:rPr>
              <w:t xml:space="preserve"> </w:t>
            </w:r>
          </w:p>
        </w:tc>
      </w:tr>
    </w:tbl>
    <w:p>
      <w:r>
        <w:br w:type="page"/>
      </w:r>
    </w:p>
    <w:p>
      <w:pPr>
        <w:pStyle w:val="Heading1"/>
      </w:pPr>
      <w:r>
        <w:t xml:space="preserve">Erklärung des Sachverständigen</w:t>
      </w:r>
    </w:p>
    <w:p>
      <w:r>
        <w:t xml:space="preserve">Ich versichere, das vorstehende Gutachten unparteiisch, unabhängig und nach bestem Wissen und Gewissen erstellt zu haben. Das Gutachten beruht ausschließlich auf den genannten Unterlagen, Beweismitteln und eigenen Feststellungen. Beziehungen zu den Parteien, die Zweifel an meiner Unparteilichkeit begründen könnten, bestehen nicht.</w:t>
      </w:r>
    </w:p>
    <w:p>
      <w:r>
        <w:t xml:space="preserve">Mir ist bekannt, dass ich das Gutachten mündlich zu erläutern habe, wenn das Gericht dies anordnet.</w:t>
      </w:r>
    </w:p>
    <w:p/>
    <w:p/>
    <w:p>
      <w:pPr>
        <w:tabs>
          <w:tab w:val="right" w:pos="9360" w:leader="dot"/>
        </w:tabs>
        <w:spacing w:after="200"/>
      </w:pPr>
      <w:r>
        <w:rPr>
          <w:b/>
          <w:bCs/>
        </w:rPr>
        <w:t xml:space="preserve">Ort, Datum: </w:t>
      </w:r>
      <w:r>
        <w:t xml:space="preserve">	</w:t>
      </w:r>
    </w:p>
    <w:p/>
    <w:tbl>
      <w:tblPr>
        <w:tblW w:type="dxa" w:w="9360"/>
        <w:tblBorders>
          <w:top w:val="none"/>
          <w:left w:val="none"/>
          <w:bottom w:val="none"/>
          <w:right w:val="none"/>
          <w:insideH w:val="none"/>
          <w:insideV w:val="none"/>
        </w:tblBorders>
      </w:tblPr>
      <w:tblGrid>
        <w:gridCol w:w="4400"/>
        <w:gridCol w:w="560"/>
        <w:gridCol w:w="4400"/>
      </w:tblGrid>
      <w:tr>
        <w:tc>
          <w:tcPr>
            <w:tcW w:type="dxa" w:w="4400"/>
          </w:tcPr>
          <w:p>
            <w:pPr>
              <w:pBdr>
                <w:top w:val="single" w:color="000000" w:sz="6"/>
              </w:pBdr>
              <w:spacing w:before="600"/>
            </w:pPr>
            <w:r>
              <w:rPr>
                <w:color w:val="6B7280"/>
                <w:sz w:val="18"/>
                <w:szCs w:val="18"/>
              </w:rPr>
              <w:t xml:space="preserve">Unterschrift Sachverständiger</w:t>
            </w:r>
          </w:p>
        </w:tc>
        <w:tc>
          <w:tcPr>
            <w:tcW w:type="dxa" w:w="560"/>
          </w:tcPr>
          <w:p>
            <w:r>
              <w:t xml:space="preserve"/>
            </w:r>
          </w:p>
        </w:tc>
        <w:tc>
          <w:tcPr>
            <w:tcW w:type="dxa" w:w="4400"/>
          </w:tcPr>
          <w:p>
            <w:pPr>
              <w:pBdr>
                <w:top w:val="single" w:color="000000" w:sz="6"/>
              </w:pBdr>
              <w:spacing w:before="600"/>
            </w:pPr>
            <w:r>
              <w:rPr>
                <w:color w:val="6B7280"/>
                <w:sz w:val="18"/>
                <w:szCs w:val="18"/>
              </w:rPr>
              <w:t xml:space="preserve">ggf. Stempel/Siegel</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ED6" w:sz="4"/>
      </w:pBdr>
      <w:jc w:val="center"/>
    </w:pPr>
    <w:r>
      <w:rPr>
        <w:color w:val="6B7280"/>
        <w:sz w:val="16"/>
        <w:szCs w:val="16"/>
      </w:rPr>
      <w:t xml:space="preserve">Pumax IT GmbH · Sigmaringer Str. 18 · 88630 Pfullendorf · Tel. +49 7552 3821717 · info@pumax.de · www.pumax.de</w:t>
    </w:r>
    <w:r>
      <w:rPr>
        <w:color w:val="6B7280"/>
        <w:sz w:val="16"/>
        <w:szCs w:val="16"/>
      </w:rPr>
      <w:t xml:space="preserve">   ·   Seite </w:t>
    </w:r>
    <w:r>
      <w:rPr>
        <w:color w:val="6B7280"/>
        <w:sz w:val="16"/>
        <w:szCs w:val="16"/>
      </w:rPr>
      <w:fldChar w:fldCharType="begin"/>
      <w:instrText xml:space="preserve">PAGE</w:instrText>
      <w:fldChar w:fldCharType="separate"/>
      <w:fldChar w:fldCharType="end"/>
    </w:r>
    <w:r>
      <w:rPr>
        <w:color w:val="6B7280"/>
        <w:sz w:val="16"/>
        <w:szCs w:val="16"/>
      </w:rPr>
      <w:t xml:space="preserve"> von </w:t>
    </w:r>
    <w:r>
      <w:rPr>
        <w:color w:val="6B72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2A3A" w:sz="6"/>
      </w:pBdr>
      <w:tabs>
        <w:tab w:val="right" w:pos="9360"/>
      </w:tabs>
    </w:pPr>
    <w:r>
      <w:rPr>
        <w:b/>
        <w:bCs/>
        <w:color w:val="1B2A3A"/>
        <w:sz w:val="20"/>
        <w:szCs w:val="20"/>
      </w:rPr>
      <w:t xml:space="preserve">Yekhan Eskicioglu</w:t>
    </w:r>
    <w:r>
      <w:rPr>
        <w:color w:val="6B7280"/>
        <w:sz w:val="20"/>
        <w:szCs w:val="20"/>
      </w:rPr>
      <w:t xml:space="preserve">	EDV-Sachverständiger · Forensik-Analyst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pPr>
        <w:spacing w:after="12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60" w:before="320"/>
    </w:pPr>
    <w:rPr>
      <w:rFonts w:ascii="Arial" w:cs="Arial" w:eastAsia="Arial" w:hAnsi="Arial"/>
      <w:b/>
      <w:bCs/>
      <w:color w:val="1B2A3A"/>
      <w:sz w:val="28"/>
      <w:szCs w:val="28"/>
    </w:rPr>
  </w:style>
  <w:style w:type="paragraph" w:styleId="Heading2">
    <w:name w:val="Heading 2"/>
    <w:basedOn w:val="Normal"/>
    <w:next w:val="Normal"/>
    <w:qFormat/>
    <w:pPr>
      <w:spacing w:after="120" w:before="240"/>
    </w:pPr>
    <w:rPr>
      <w:rFonts w:ascii="Arial" w:cs="Arial" w:eastAsia="Arial" w:hAnsi="Arial"/>
      <w:b/>
      <w:bCs/>
      <w:color w:val="1B2A3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2026-07-04T22:03:17.841Z</dcterms:created>
  <dcterms:modified xsi:type="dcterms:W3CDTF">2026-07-04T22:03:17.841Z</dcterms:modified>
</cp:coreProperties>
</file>

<file path=docProps/custom.xml><?xml version="1.0" encoding="utf-8"?>
<Properties xmlns="http://schemas.openxmlformats.org/officeDocument/2006/custom-properties" xmlns:vt="http://schemas.openxmlformats.org/officeDocument/2006/docPropsVTypes"/>
</file>